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9F" w:rsidRDefault="00CB5D9F" w:rsidP="00CB5D9F">
      <w:r>
        <w:t>ВЕРХОВНЫЙ СУД РОССИЙСКОЙ ФЕДЕРАЦИИ</w:t>
      </w:r>
    </w:p>
    <w:p w:rsidR="00CB5D9F" w:rsidRDefault="00CB5D9F" w:rsidP="00CB5D9F"/>
    <w:p w:rsidR="00CB5D9F" w:rsidRDefault="00CB5D9F" w:rsidP="00CB5D9F">
      <w:r>
        <w:t>ОПРЕДЕЛЕНИЕ</w:t>
      </w:r>
    </w:p>
    <w:p w:rsidR="00CB5D9F" w:rsidRDefault="00CB5D9F" w:rsidP="00CB5D9F"/>
    <w:p w:rsidR="00CB5D9F" w:rsidRDefault="00CB5D9F" w:rsidP="00CB5D9F">
      <w:r>
        <w:t>от 1 ноября 2022 г. N 78-КГ22-43-К3</w:t>
      </w:r>
    </w:p>
    <w:p w:rsidR="00CB5D9F" w:rsidRDefault="00CB5D9F" w:rsidP="00CB5D9F"/>
    <w:p w:rsidR="00CB5D9F" w:rsidRDefault="00CB5D9F" w:rsidP="00CB5D9F">
      <w:r>
        <w:t>47RS0007-01-2020-000921-25</w:t>
      </w:r>
    </w:p>
    <w:p w:rsidR="00CB5D9F" w:rsidRDefault="00CB5D9F" w:rsidP="00CB5D9F"/>
    <w:p w:rsidR="00CB5D9F" w:rsidRDefault="00CB5D9F" w:rsidP="00CB5D9F">
      <w:r>
        <w:t>Судебная коллегия по гражданским делам Верховного Суда Российской Федерации в составе</w:t>
      </w:r>
    </w:p>
    <w:p w:rsidR="00CB5D9F" w:rsidRDefault="00CB5D9F" w:rsidP="00CB5D9F"/>
    <w:p w:rsidR="00CB5D9F" w:rsidRDefault="00CB5D9F" w:rsidP="00CB5D9F">
      <w:r>
        <w:t>председательствующего Киселева А.П.,</w:t>
      </w:r>
    </w:p>
    <w:p w:rsidR="00CB5D9F" w:rsidRDefault="00CB5D9F" w:rsidP="00CB5D9F"/>
    <w:p w:rsidR="00CB5D9F" w:rsidRDefault="00CB5D9F" w:rsidP="00CB5D9F">
      <w:r>
        <w:t>судей Горшкова В.В. и Кротова М.В.</w:t>
      </w:r>
    </w:p>
    <w:p w:rsidR="00CB5D9F" w:rsidRDefault="00CB5D9F" w:rsidP="00CB5D9F"/>
    <w:p w:rsidR="00CB5D9F" w:rsidRDefault="00CB5D9F" w:rsidP="00CB5D9F">
      <w:r>
        <w:t>рассмотрела в открытом судебном заседании дело по иску публичного акционерного общества "Коммерческий банк "Восточный" к Чернышевой Галине Владимировне о взыскании задолженности по кредитным договорам и судебных расходов</w:t>
      </w:r>
    </w:p>
    <w:p w:rsidR="00CB5D9F" w:rsidRDefault="00CB5D9F" w:rsidP="00CB5D9F"/>
    <w:p w:rsidR="00CB5D9F" w:rsidRDefault="00CB5D9F" w:rsidP="00CB5D9F">
      <w:r>
        <w:t>по кассационной жалобе Чернышевой Галины Владимировны на решение Красногвардейского районного суда г. Санкт-Петербурга от 24 марта 2021 г., апелляционное определение судебной коллегии по гражданским делам Санкт-Петербургского городского суда от 18 января 2022 г. и определение судебной коллегии по гражданским делам Третьего кассационного суда общей юрисдикции от 27 апреля 2022 г.</w:t>
      </w:r>
    </w:p>
    <w:p w:rsidR="00CB5D9F" w:rsidRDefault="00CB5D9F" w:rsidP="00CB5D9F"/>
    <w:p w:rsidR="00CB5D9F" w:rsidRDefault="00CB5D9F" w:rsidP="00CB5D9F">
      <w:r>
        <w:t xml:space="preserve">Заслушав доклад судьи Верховного Суда Российской Федерации Кротова М.В., представителя Чернышевой Г.В. </w:t>
      </w:r>
      <w:proofErr w:type="gramStart"/>
      <w:r>
        <w:t>Денежкину</w:t>
      </w:r>
      <w:proofErr w:type="gramEnd"/>
      <w:r>
        <w:t xml:space="preserve"> М.И., поддержавшую доводы кассационной жалобы, Судебная коллегия по гражданским делам Верховного Суда Российской Федерации</w:t>
      </w:r>
    </w:p>
    <w:p w:rsidR="00CB5D9F" w:rsidRDefault="00CB5D9F" w:rsidP="00CB5D9F"/>
    <w:p w:rsidR="00CB5D9F" w:rsidRDefault="00CB5D9F" w:rsidP="00CB5D9F">
      <w:r>
        <w:t>установила:</w:t>
      </w:r>
    </w:p>
    <w:p w:rsidR="00CB5D9F" w:rsidRDefault="00CB5D9F" w:rsidP="00CB5D9F"/>
    <w:p w:rsidR="00CB5D9F" w:rsidRDefault="00CB5D9F" w:rsidP="00CB5D9F">
      <w:r>
        <w:t xml:space="preserve">ПАО КБ "Восточный" (далее - Банк) обратилось в суд с названным иском, в </w:t>
      </w:r>
      <w:proofErr w:type="gramStart"/>
      <w:r>
        <w:t>обоснование</w:t>
      </w:r>
      <w:proofErr w:type="gramEnd"/>
      <w:r>
        <w:t xml:space="preserve"> указав, что в 2011 - 2015 годах между истцом и Васильевым Г.В. заключены кредитные договоры, по </w:t>
      </w:r>
      <w:r>
        <w:lastRenderedPageBreak/>
        <w:t>которым заемщик получил денежные средства на определенный срок с уплатой процентов за пользование кредитами.</w:t>
      </w:r>
    </w:p>
    <w:p w:rsidR="00CB5D9F" w:rsidRDefault="00CB5D9F" w:rsidP="00CB5D9F"/>
    <w:p w:rsidR="00CB5D9F" w:rsidRDefault="00CB5D9F" w:rsidP="00CB5D9F">
      <w:r>
        <w:t xml:space="preserve">Обязательства по возврату денежных средств Васильевым Г.В. исполнялись ненадлежащим образом, в </w:t>
      </w:r>
      <w:proofErr w:type="gramStart"/>
      <w:r>
        <w:t>связи</w:t>
      </w:r>
      <w:proofErr w:type="gramEnd"/>
      <w:r>
        <w:t xml:space="preserve"> с чем образовалась задолженность перед Банком.</w:t>
      </w:r>
    </w:p>
    <w:p w:rsidR="00CB5D9F" w:rsidRDefault="00CB5D9F" w:rsidP="00CB5D9F"/>
    <w:p w:rsidR="00CB5D9F" w:rsidRDefault="00CB5D9F" w:rsidP="00CB5D9F">
      <w:r>
        <w:t>10 марта 2016 г. заемщик умер. На дату смерти обязательство по выплате задолженности по кредитным договорам заемщиком не исполнено.</w:t>
      </w:r>
    </w:p>
    <w:p w:rsidR="00CB5D9F" w:rsidRDefault="00CB5D9F" w:rsidP="00CB5D9F"/>
    <w:p w:rsidR="00CB5D9F" w:rsidRDefault="00CB5D9F" w:rsidP="00CB5D9F">
      <w:r>
        <w:t>Наследником Васильева Г.В., принявшим наследство, является Чернышева Г.В., с которой истец просит взыскать образовавшуюся на 22 мая 2020 г. задолженность по кредитным договорам в размере 300 265,68 руб. и судебные расходы в пределах стоимости перешедшего к ней наследственного имущества.</w:t>
      </w:r>
    </w:p>
    <w:p w:rsidR="00CB5D9F" w:rsidRDefault="00CB5D9F" w:rsidP="00CB5D9F"/>
    <w:p w:rsidR="00CB5D9F" w:rsidRDefault="00CB5D9F" w:rsidP="00CB5D9F">
      <w:proofErr w:type="gramStart"/>
      <w:r>
        <w:t>Решением Красногвардейского районного суда г. Санкт-Петербурга от 24 марта 2021 г., оставленным без изменения апелляционным определением судебной коллегии по гражданским делам Санкт-Петербургского городского суда от 18 января 2022 г., иск удовлетворен: взысканы задолженности по кредитным договорам в общей сумме 300 265,68 руб. и расходы на уплату государственной пошлины.</w:t>
      </w:r>
      <w:proofErr w:type="gramEnd"/>
    </w:p>
    <w:p w:rsidR="00CB5D9F" w:rsidRDefault="00CB5D9F" w:rsidP="00CB5D9F"/>
    <w:p w:rsidR="00CB5D9F" w:rsidRDefault="00CB5D9F" w:rsidP="00CB5D9F">
      <w:r>
        <w:t>Определением судебной коллегии по гражданским делам Третьего кассационного суда общей юрисдикции от 27 апреля 2022 г. указанные судебные постановления оставлены без изменения.</w:t>
      </w:r>
    </w:p>
    <w:p w:rsidR="00CB5D9F" w:rsidRDefault="00CB5D9F" w:rsidP="00CB5D9F"/>
    <w:p w:rsidR="00CB5D9F" w:rsidRDefault="00CB5D9F" w:rsidP="00CB5D9F">
      <w:r>
        <w:t>В кассационной жалобе Чернышевой Г.В. ставится вопрос об отмене указанных судебных постановлений, как незаконных.</w:t>
      </w:r>
    </w:p>
    <w:p w:rsidR="00CB5D9F" w:rsidRDefault="00CB5D9F" w:rsidP="00CB5D9F"/>
    <w:p w:rsidR="00CB5D9F" w:rsidRDefault="00CB5D9F" w:rsidP="00CB5D9F">
      <w:r>
        <w:t>Определением судьи Верховного Суда Российской Федерации Киселева А.П. от 30 сентября 2022 г. кассационная жалоба Чернышевой Г.В. с делом передана для рассмотрения в судебном заседании Судебной коллегии по гражданским делам Верховного Суда Российской Федерации.</w:t>
      </w:r>
    </w:p>
    <w:p w:rsidR="00CB5D9F" w:rsidRDefault="00CB5D9F" w:rsidP="00CB5D9F"/>
    <w:p w:rsidR="00CB5D9F" w:rsidRDefault="00CB5D9F" w:rsidP="00CB5D9F">
      <w:r>
        <w:t xml:space="preserve">Проверив </w:t>
      </w:r>
      <w:proofErr w:type="gramStart"/>
      <w:r>
        <w:t>материалы дела и обсудив</w:t>
      </w:r>
      <w:proofErr w:type="gramEnd"/>
      <w:r>
        <w:t xml:space="preserve">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CB5D9F" w:rsidRDefault="00CB5D9F" w:rsidP="00CB5D9F"/>
    <w:p w:rsidR="00CB5D9F" w:rsidRDefault="00CB5D9F" w:rsidP="00CB5D9F">
      <w:proofErr w:type="gramStart"/>
      <w:r>
        <w:lastRenderedPageBreak/>
        <w:t>В соответствии со статьей 390.14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w:t>
      </w:r>
      <w:proofErr w:type="gramEnd"/>
      <w:r>
        <w:t xml:space="preserve"> законом публичных интересов.</w:t>
      </w:r>
    </w:p>
    <w:p w:rsidR="00CB5D9F" w:rsidRDefault="00CB5D9F" w:rsidP="00CB5D9F"/>
    <w:p w:rsidR="00CB5D9F" w:rsidRDefault="00CB5D9F" w:rsidP="00CB5D9F">
      <w:r>
        <w:t>Такие нарушения допущены судебными инстанциями при рассмотрении настоящего дела.</w:t>
      </w:r>
    </w:p>
    <w:p w:rsidR="00CB5D9F" w:rsidRDefault="00CB5D9F" w:rsidP="00CB5D9F"/>
    <w:p w:rsidR="00CB5D9F" w:rsidRDefault="00CB5D9F" w:rsidP="00CB5D9F">
      <w:r>
        <w:t>Как установлено судом и следует из материалов дела, 25 июля 2011 г., 20 мая 2015 г. и 25 сентября 2015 г. между Банком и Васильевым Г.В. заключены кредитные договоры, по которому заемщик получил денежные средства на срок, указанный в договорах, с уплатой установленных процентов.</w:t>
      </w:r>
    </w:p>
    <w:p w:rsidR="00CB5D9F" w:rsidRDefault="00CB5D9F" w:rsidP="00CB5D9F"/>
    <w:p w:rsidR="00CB5D9F" w:rsidRDefault="00CB5D9F" w:rsidP="00CB5D9F">
      <w:r>
        <w:t xml:space="preserve">Обязательства по возврату кредитов заемщиком исполнялись ненадлежащим образом, в </w:t>
      </w:r>
      <w:proofErr w:type="gramStart"/>
      <w:r>
        <w:t>связи</w:t>
      </w:r>
      <w:proofErr w:type="gramEnd"/>
      <w:r>
        <w:t xml:space="preserve"> с чем образовалась задолженность перед Банком.</w:t>
      </w:r>
    </w:p>
    <w:p w:rsidR="00CB5D9F" w:rsidRDefault="00CB5D9F" w:rsidP="00CB5D9F"/>
    <w:p w:rsidR="00CB5D9F" w:rsidRDefault="00CB5D9F" w:rsidP="00CB5D9F">
      <w:r>
        <w:t>10 марта 2016 г. Васильев Г.В. умер.</w:t>
      </w:r>
    </w:p>
    <w:p w:rsidR="00CB5D9F" w:rsidRDefault="00CB5D9F" w:rsidP="00CB5D9F"/>
    <w:p w:rsidR="00CB5D9F" w:rsidRDefault="00CB5D9F" w:rsidP="00CB5D9F">
      <w:r>
        <w:t>На дату смерти обязательство по выплате задолженности по кредитным договорам заемщиком не исполнено.</w:t>
      </w:r>
    </w:p>
    <w:p w:rsidR="00CB5D9F" w:rsidRDefault="00CB5D9F" w:rsidP="00CB5D9F"/>
    <w:p w:rsidR="00CB5D9F" w:rsidRDefault="00CB5D9F" w:rsidP="00CB5D9F">
      <w:r>
        <w:t>По состоянию на 22 мая 2020 г. задолженность заемщика по кредитным договорам составила 300 265,68 руб.</w:t>
      </w:r>
    </w:p>
    <w:p w:rsidR="00CB5D9F" w:rsidRDefault="00CB5D9F" w:rsidP="00CB5D9F"/>
    <w:p w:rsidR="00CB5D9F" w:rsidRDefault="00CB5D9F" w:rsidP="00CB5D9F">
      <w:r>
        <w:t>Судом установлено, что наследником после смерти Васильева Г.В. является его супруга Чернышева Г.В., которая вступила в наследство и приняла его после смерти мужа.</w:t>
      </w:r>
    </w:p>
    <w:p w:rsidR="00CB5D9F" w:rsidRDefault="00CB5D9F" w:rsidP="00CB5D9F"/>
    <w:p w:rsidR="00CB5D9F" w:rsidRDefault="00CB5D9F" w:rsidP="00CB5D9F">
      <w:r>
        <w:t>Общая стоимость наследства на день его открытия, как указал суд, превышает размер заявленных истцом требований.</w:t>
      </w:r>
    </w:p>
    <w:p w:rsidR="00CB5D9F" w:rsidRDefault="00CB5D9F" w:rsidP="00CB5D9F"/>
    <w:p w:rsidR="00CB5D9F" w:rsidRDefault="00CB5D9F" w:rsidP="00CB5D9F">
      <w:r>
        <w:t xml:space="preserve">Суд первой инстанции, установив, что Чернышева Г.В. приняла наследство после смерти Васильева Г.В., ненадлежащим образом исполнявшего договорные обязательства по возврату кредитов, и образовавшаяся по ним задолженность не превышает стоимости перешедшего к </w:t>
      </w:r>
      <w:r>
        <w:lastRenderedPageBreak/>
        <w:t>наследнику имущества наследодателя, пришел к выводу о наличии правовых оснований для удовлетворения исковых требований.</w:t>
      </w:r>
    </w:p>
    <w:p w:rsidR="00CB5D9F" w:rsidRDefault="00CB5D9F" w:rsidP="00CB5D9F"/>
    <w:p w:rsidR="00CB5D9F" w:rsidRDefault="00CB5D9F" w:rsidP="00CB5D9F">
      <w:r>
        <w:t>Суд апелляционной инстанции, оставляя без изменения решение суда первой инстанции, дополнительно указал, что в деле отсутствуют доказательства, подтверждающие погашение задолженности Васильева Г.В. перед Банком за счет выплаты страхового возмещения по договорам личного страхования, заключенным наследодателем.</w:t>
      </w:r>
    </w:p>
    <w:p w:rsidR="00CB5D9F" w:rsidRDefault="00CB5D9F" w:rsidP="00CB5D9F"/>
    <w:p w:rsidR="00CB5D9F" w:rsidRDefault="00CB5D9F" w:rsidP="00CB5D9F">
      <w:r>
        <w:t>Суд кассационной инстанции согласился с выводами судов первой и апелляционной инстанций.</w:t>
      </w:r>
    </w:p>
    <w:p w:rsidR="00CB5D9F" w:rsidRDefault="00CB5D9F" w:rsidP="00CB5D9F"/>
    <w:p w:rsidR="00CB5D9F" w:rsidRDefault="00CB5D9F" w:rsidP="00CB5D9F">
      <w:r>
        <w:t>Судебная коллегия по гражданским делам Верховного Суда Российской Федерации находит, что судами допущены существенные нарушения норм материального и процессуального права.</w:t>
      </w:r>
    </w:p>
    <w:p w:rsidR="00CB5D9F" w:rsidRDefault="00CB5D9F" w:rsidP="00CB5D9F"/>
    <w:p w:rsidR="00CB5D9F" w:rsidRDefault="00CB5D9F" w:rsidP="00CB5D9F">
      <w:r>
        <w:t>Согласно части 1 статьи 195 Гражданского процессуального кодекса Российской Федерации решение суда должно быть законным и обоснованным.</w:t>
      </w:r>
    </w:p>
    <w:p w:rsidR="00CB5D9F" w:rsidRDefault="00CB5D9F" w:rsidP="00CB5D9F"/>
    <w:p w:rsidR="00CB5D9F" w:rsidRDefault="00CB5D9F" w:rsidP="00CB5D9F">
      <w:proofErr w:type="gramStart"/>
      <w:r>
        <w:t>В постановлении Пленума Верховного Суда Российской Федерации от 19 декабря 2003 г. N 23 "О судебном решении" разъяснено, что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w:t>
      </w:r>
      <w:proofErr w:type="gramEnd"/>
      <w:r>
        <w:t xml:space="preserve"> (часть 1 статьи 1, часть 3 статьи 11 Гражданского процессуального кодекса Российской Федерации).</w:t>
      </w:r>
    </w:p>
    <w:p w:rsidR="00CB5D9F" w:rsidRDefault="00CB5D9F" w:rsidP="00CB5D9F"/>
    <w:p w:rsidR="00CB5D9F" w:rsidRDefault="00CB5D9F" w:rsidP="00CB5D9F">
      <w:proofErr w:type="gramStart"/>
      <w: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Гражданского процессуального кодекса Российской Федерации), а также тогда, когда оно содержит исчерпывающие выводы суда, вытекающие из установленных фактов (пункт 3).</w:t>
      </w:r>
      <w:proofErr w:type="gramEnd"/>
    </w:p>
    <w:p w:rsidR="00CB5D9F" w:rsidRDefault="00CB5D9F" w:rsidP="00CB5D9F"/>
    <w:p w:rsidR="00CB5D9F" w:rsidRDefault="00CB5D9F" w:rsidP="00CB5D9F">
      <w:proofErr w:type="gramStart"/>
      <w:r>
        <w:t>В целях выполнения задач гражданского судопроизводства и требований о законности и обоснованности решения суда частью 2 статьи 56 Гражданского процессуального кодекса Российской Федерации установлено, что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roofErr w:type="gramEnd"/>
    </w:p>
    <w:p w:rsidR="00CB5D9F" w:rsidRDefault="00CB5D9F" w:rsidP="00CB5D9F"/>
    <w:p w:rsidR="00CB5D9F" w:rsidRDefault="00CB5D9F" w:rsidP="00CB5D9F">
      <w:r>
        <w:lastRenderedPageBreak/>
        <w:t>Как разъяснено в пункте 5 постановления Пленума Верховного Суда Российской Федерации от 24 июня 2008 г. N 11 "О подготовке гражданских дел к судебному разбирательству", фактические обстоятельства, имеющие значение для правильного разрешения спора, должны определяться судом на основании норм материального права, подлежащих применению (абзац второй).</w:t>
      </w:r>
    </w:p>
    <w:p w:rsidR="00CB5D9F" w:rsidRDefault="00CB5D9F" w:rsidP="00CB5D9F"/>
    <w:p w:rsidR="00CB5D9F" w:rsidRDefault="00CB5D9F" w:rsidP="00CB5D9F">
      <w:r>
        <w:t xml:space="preserve">Названным требованиям закона и разъяснениям Пленума Верховного Суда Российской </w:t>
      </w:r>
      <w:proofErr w:type="gramStart"/>
      <w:r>
        <w:t>Федерации</w:t>
      </w:r>
      <w:proofErr w:type="gramEnd"/>
      <w:r>
        <w:t xml:space="preserve"> обжалуемые судебные постановления не соответствуют.</w:t>
      </w:r>
    </w:p>
    <w:p w:rsidR="00CB5D9F" w:rsidRDefault="00CB5D9F" w:rsidP="00CB5D9F"/>
    <w:p w:rsidR="00CB5D9F" w:rsidRDefault="00CB5D9F" w:rsidP="00CB5D9F">
      <w:r>
        <w:t>Как усматривается из представленных истцом документов, по каждому из кредитных договоров Васильев Г.В. в целях обеспечения исполнения обязательств по ним присоединился к программам коллективного добровольного страхования жизни и здоровья, внес плату Банку за включение его в программы страхования заемщиков, где определены страхователь и выгодоприобретатель по договорам страхования.</w:t>
      </w:r>
    </w:p>
    <w:p w:rsidR="00CB5D9F" w:rsidRDefault="00CB5D9F" w:rsidP="00CB5D9F"/>
    <w:p w:rsidR="00CB5D9F" w:rsidRDefault="00CB5D9F" w:rsidP="00CB5D9F">
      <w:r>
        <w:t>В силу пункта 1 статьи 961 Гражданского кодекса Российской Федерации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CB5D9F" w:rsidRDefault="00CB5D9F" w:rsidP="00CB5D9F"/>
    <w:p w:rsidR="00CB5D9F" w:rsidRDefault="00CB5D9F" w:rsidP="00CB5D9F">
      <w:r>
        <w:t xml:space="preserve">Такая же обязанность лежит на выгодоприобретателе, </w:t>
      </w:r>
      <w:proofErr w:type="gramStart"/>
      <w:r>
        <w:t>которому</w:t>
      </w:r>
      <w:proofErr w:type="gramEnd"/>
      <w:r>
        <w:t xml:space="preserve"> известно о заключении договора страхования в его пользу, если он намерен воспользоваться правом на страховое возмещение.</w:t>
      </w:r>
    </w:p>
    <w:p w:rsidR="00CB5D9F" w:rsidRDefault="00CB5D9F" w:rsidP="00CB5D9F"/>
    <w:p w:rsidR="00CB5D9F" w:rsidRDefault="00CB5D9F" w:rsidP="00CB5D9F">
      <w:r>
        <w:t xml:space="preserve">Правила, </w:t>
      </w:r>
      <w:proofErr w:type="gramStart"/>
      <w:r>
        <w:t>предусмотренные</w:t>
      </w:r>
      <w:proofErr w:type="gramEnd"/>
      <w:r>
        <w:t xml:space="preserve"> в том числе указанным выше пунктом статьи 961 Гражданского кодекса Российской Федерации,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(пункт 3).</w:t>
      </w:r>
    </w:p>
    <w:p w:rsidR="00CB5D9F" w:rsidRDefault="00CB5D9F" w:rsidP="00CB5D9F"/>
    <w:p w:rsidR="00CB5D9F" w:rsidRDefault="00CB5D9F" w:rsidP="00CB5D9F">
      <w:r>
        <w:t>Приведенные нормы права, регулирующие страховые правоотношения, должны применяться с учетом общих положений Гражданского кодекса Российской Федерации о добросовестности участников гражданских правоотношений.</w:t>
      </w:r>
    </w:p>
    <w:p w:rsidR="00CB5D9F" w:rsidRDefault="00CB5D9F" w:rsidP="00CB5D9F"/>
    <w:p w:rsidR="00CB5D9F" w:rsidRDefault="00CB5D9F" w:rsidP="00CB5D9F">
      <w:r>
        <w:t>В соответствии со статьей 1 указанного кодекса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(пункт 3).</w:t>
      </w:r>
    </w:p>
    <w:p w:rsidR="00CB5D9F" w:rsidRDefault="00CB5D9F" w:rsidP="00CB5D9F"/>
    <w:p w:rsidR="00CB5D9F" w:rsidRDefault="00CB5D9F" w:rsidP="00CB5D9F">
      <w:r>
        <w:lastRenderedPageBreak/>
        <w:t>Никто не вправе извлекать преимущество из своего незаконного или недобросовестного поведения (пункт 4).</w:t>
      </w:r>
    </w:p>
    <w:p w:rsidR="00CB5D9F" w:rsidRDefault="00CB5D9F" w:rsidP="00CB5D9F"/>
    <w:p w:rsidR="00CB5D9F" w:rsidRDefault="00CB5D9F" w:rsidP="00CB5D9F">
      <w:r>
        <w:t>В пункте 1 статьи 10 названного кодекса закреплена недопустимость действий граждан и юридических лиц, осуществляемых исключительно с намерением причинить вред другому лицу, а также злоупотребление правом в иных формах.</w:t>
      </w:r>
    </w:p>
    <w:p w:rsidR="00CB5D9F" w:rsidRDefault="00CB5D9F" w:rsidP="00CB5D9F"/>
    <w:p w:rsidR="00CB5D9F" w:rsidRDefault="00CB5D9F" w:rsidP="00CB5D9F">
      <w:proofErr w:type="gramStart"/>
      <w:r>
        <w:t>Если будет установлено недобросовестное поведение одной из сторон,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стороны или третьих лиц от недобросовестного поведения другой стороны (пункт 2).</w:t>
      </w:r>
      <w:proofErr w:type="gramEnd"/>
    </w:p>
    <w:p w:rsidR="00CB5D9F" w:rsidRDefault="00CB5D9F" w:rsidP="00CB5D9F"/>
    <w:p w:rsidR="00CB5D9F" w:rsidRDefault="00CB5D9F" w:rsidP="00CB5D9F">
      <w:proofErr w:type="gramStart"/>
      <w:r>
        <w:t>Согласно разъяснению, содержащемуся в пункте 1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w:t>
      </w:r>
      <w:proofErr w:type="gramEnd"/>
      <w:r>
        <w:t xml:space="preserve"> </w:t>
      </w:r>
      <w:proofErr w:type="gramStart"/>
      <w:r>
        <w:t>числе</w:t>
      </w:r>
      <w:proofErr w:type="gramEnd"/>
      <w:r>
        <w:t xml:space="preserve"> в получении необходимой информации.</w:t>
      </w:r>
    </w:p>
    <w:p w:rsidR="00CB5D9F" w:rsidRDefault="00CB5D9F" w:rsidP="00CB5D9F"/>
    <w:p w:rsidR="00CB5D9F" w:rsidRDefault="00CB5D9F" w:rsidP="00CB5D9F">
      <w:r>
        <w:t>Таким образом, добросовестность при осуществлении гражданских прав и при исполнении гражданских обязанностей предполагает поведение, ожидаемое от любого участника гражданского оборота, учитывающего права и законные интересы другой стороны, содействующего в реализации прав и исполнении обязанностей.</w:t>
      </w:r>
    </w:p>
    <w:p w:rsidR="00CB5D9F" w:rsidRDefault="00CB5D9F" w:rsidP="00CB5D9F"/>
    <w:p w:rsidR="00CB5D9F" w:rsidRDefault="00CB5D9F" w:rsidP="00CB5D9F">
      <w:r>
        <w:t xml:space="preserve">Уклонение кредитной организации, являющейся, в отличие от гражданина-заемщика, профессиональным участником данных правоотношений, от реализации своих прав на получение страхового возмещения по случаю смерти застрахованного заемщика и обращение с иском к наследникам заемщика о взыскании задолженности без учета страхового возмещения должно быть оценено </w:t>
      </w:r>
      <w:proofErr w:type="gramStart"/>
      <w:r>
        <w:t>судом</w:t>
      </w:r>
      <w:proofErr w:type="gramEnd"/>
      <w:r>
        <w:t xml:space="preserve"> в том числе и на предмет соответствия требованиям закона о добросовестном осуществлении участником этих правоотношений своих прав и обязанностей.</w:t>
      </w:r>
    </w:p>
    <w:p w:rsidR="00CB5D9F" w:rsidRDefault="00CB5D9F" w:rsidP="00CB5D9F"/>
    <w:p w:rsidR="00CB5D9F" w:rsidRDefault="00CB5D9F" w:rsidP="00CB5D9F">
      <w:proofErr w:type="gramStart"/>
      <w:r>
        <w:t>В противном случае предъявление кредитором, являющимся выгодоприобретателем по договору личного страхования заемщика и принявшим на себя обязательство при наступлении страхового случая направить средства страхового возмещения на погашение задолженности заемщика, требования к наследникам о погашении всей задолженности наследодателя лишает смысла страхование жизни и здоровья заемщиков в качестве способа обеспечения обязательств по кредитному договору с определением в качестве выгодоприобретателя кредитора.</w:t>
      </w:r>
      <w:proofErr w:type="gramEnd"/>
    </w:p>
    <w:p w:rsidR="00CB5D9F" w:rsidRDefault="00CB5D9F" w:rsidP="00CB5D9F"/>
    <w:p w:rsidR="00CB5D9F" w:rsidRDefault="00CB5D9F" w:rsidP="00CB5D9F">
      <w:proofErr w:type="gramStart"/>
      <w:r>
        <w:t>Между тем по настоящему делу суд первой инстанции, несмотря на имеющуюся в материалах дела информацию о том, что Васильев Г.В. как заемщик являлся участником организованной банком программы страхования заемщиков, вообще не исследовал вопрос о возможности погашения Банком образовавшейся вследствие его смерти задолженности за счет страхового возмещения по договорам, заключенным Банком со страховщиком.</w:t>
      </w:r>
      <w:proofErr w:type="gramEnd"/>
    </w:p>
    <w:p w:rsidR="00CB5D9F" w:rsidRDefault="00CB5D9F" w:rsidP="00CB5D9F"/>
    <w:p w:rsidR="00CB5D9F" w:rsidRDefault="00CB5D9F" w:rsidP="00CB5D9F">
      <w:r>
        <w:t xml:space="preserve">На данные обстоятельства Чернышева Г.В. обращала внимание суда апелляционной инстанции, а впоследствии - суда кассационной инстанции, подчеркивая, что обстоятельства заключения заемщиком договоров личного страхования, их условия, права и обязанности сторон, а также действия Банка и ответчика по их исполнению, </w:t>
      </w:r>
      <w:proofErr w:type="gramStart"/>
      <w:r>
        <w:t>учитывая</w:t>
      </w:r>
      <w:proofErr w:type="gramEnd"/>
      <w:r>
        <w:t xml:space="preserve"> в том числе поданное наследником 1 апреля 2016 г. заявление с приложением соответствующих документов в Банк, судебной коллегией по гражданским делам Санкт-Петербургского городского суда полностью не определены, действия участвующих в деле лиц на соответствие их условиям договоров личного страхования, а также на предмет добросовестности осуществления гражданских прав надлежащим образом не проверены.</w:t>
      </w:r>
    </w:p>
    <w:p w:rsidR="00CB5D9F" w:rsidRDefault="00CB5D9F" w:rsidP="00CB5D9F"/>
    <w:p w:rsidR="00CB5D9F" w:rsidRDefault="00CB5D9F" w:rsidP="00CB5D9F">
      <w:r>
        <w:t xml:space="preserve">Таким образом, в нарушение приведенных выше норм материального и процессуального права обстоятельства страхования интересов заемщика судами не устанавливались, в частности не выяснялся вопрос о наличии или отсутствии у банка как у выгодоприобретателя по конкретным договорам права на страховое возмещение задолженности заемщика по кредитам, а если оно имелось, то почему не было реализовано, </w:t>
      </w:r>
      <w:proofErr w:type="gramStart"/>
      <w:r>
        <w:t>равно</w:t>
      </w:r>
      <w:proofErr w:type="gramEnd"/>
      <w:r>
        <w:t xml:space="preserve"> как и </w:t>
      </w:r>
      <w:bookmarkStart w:id="0" w:name="_GoBack"/>
      <w:r>
        <w:t>не давалась оценка поведению банка как кредитора и выгодоприобретателя на предмет соответствия требованиям закона о добросовестности.</w:t>
      </w:r>
    </w:p>
    <w:bookmarkEnd w:id="0"/>
    <w:p w:rsidR="00CB5D9F" w:rsidRDefault="00CB5D9F" w:rsidP="00CB5D9F"/>
    <w:p w:rsidR="00CB5D9F" w:rsidRDefault="00CB5D9F" w:rsidP="00CB5D9F">
      <w:r>
        <w:t>При таких обстоятельствах Судебная коллегия по гражданским делам Верховного Суда Российской Федерации находит, что судебными инстанциями допущены существенные нарушения норм материального и процессуального права, которые не могут быть устранены без отмены судебных постановлений и нового рассмотрения дела.</w:t>
      </w:r>
    </w:p>
    <w:p w:rsidR="00CB5D9F" w:rsidRDefault="00CB5D9F" w:rsidP="00CB5D9F"/>
    <w:p w:rsidR="00CB5D9F" w:rsidRDefault="00CB5D9F" w:rsidP="00CB5D9F">
      <w:r>
        <w:t>Руководствуясь статьями 390.14, 390.15, 390.16 Гражданского процессуального кодекса Российской Федерации, Судебная коллегия по гражданским делам Верховного Суда Российской Федерации</w:t>
      </w:r>
    </w:p>
    <w:p w:rsidR="00CB5D9F" w:rsidRDefault="00CB5D9F" w:rsidP="00CB5D9F"/>
    <w:p w:rsidR="00CB5D9F" w:rsidRDefault="00CB5D9F" w:rsidP="00CB5D9F">
      <w:r>
        <w:t>определила:</w:t>
      </w:r>
    </w:p>
    <w:p w:rsidR="00CB5D9F" w:rsidRDefault="00CB5D9F" w:rsidP="00CB5D9F"/>
    <w:p w:rsidR="008B0AD8" w:rsidRDefault="00CB5D9F" w:rsidP="00CB5D9F">
      <w:proofErr w:type="gramStart"/>
      <w:r>
        <w:t xml:space="preserve">решение Красногвардейского районного суда г. Санкт-Петербурга от 24 марта 2021 г., апелляционное определение судебной коллегии по гражданским делам Санкт-Петербургского </w:t>
      </w:r>
      <w:r>
        <w:lastRenderedPageBreak/>
        <w:t>городского суда от 18 января 2022 г. и определение судебной коллегии по гражданским делам Третьего кассационного суда общей юрисдикции от 27 апреля 2022 г. отменить, направить дело на новое рассмотрение в суд первой инстанции.</w:t>
      </w:r>
      <w:proofErr w:type="gramEnd"/>
    </w:p>
    <w:sectPr w:rsidR="008B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43"/>
    <w:rsid w:val="00094843"/>
    <w:rsid w:val="000953FF"/>
    <w:rsid w:val="00306935"/>
    <w:rsid w:val="004F7BD7"/>
    <w:rsid w:val="005E1FEB"/>
    <w:rsid w:val="006A62E1"/>
    <w:rsid w:val="00703395"/>
    <w:rsid w:val="00767324"/>
    <w:rsid w:val="008B0AD8"/>
    <w:rsid w:val="008C1DFF"/>
    <w:rsid w:val="008D5FF9"/>
    <w:rsid w:val="009C6425"/>
    <w:rsid w:val="00A50885"/>
    <w:rsid w:val="00AB4D80"/>
    <w:rsid w:val="00B308C3"/>
    <w:rsid w:val="00BE601B"/>
    <w:rsid w:val="00C06355"/>
    <w:rsid w:val="00C157E1"/>
    <w:rsid w:val="00CB5D9F"/>
    <w:rsid w:val="00D956CD"/>
    <w:rsid w:val="00DC3531"/>
    <w:rsid w:val="00DF06C7"/>
    <w:rsid w:val="00DF61E1"/>
    <w:rsid w:val="00E128A5"/>
    <w:rsid w:val="00EB59CA"/>
    <w:rsid w:val="00F0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2023-01-25T12:12:00Z</dcterms:created>
  <dcterms:modified xsi:type="dcterms:W3CDTF">2023-01-25T12:25:00Z</dcterms:modified>
</cp:coreProperties>
</file>