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D1" w:rsidRDefault="00F874D1" w:rsidP="00F874D1">
      <w:r>
        <w:t>МИНИСТЕРСТВО ФИНАНСОВ РОССИЙСКОЙ ФЕДЕРАЦИИ</w:t>
      </w:r>
    </w:p>
    <w:p w:rsidR="00F874D1" w:rsidRDefault="00F874D1" w:rsidP="00F874D1"/>
    <w:p w:rsidR="00F874D1" w:rsidRDefault="00F874D1" w:rsidP="00F874D1">
      <w:r>
        <w:t>ПИСЬМО</w:t>
      </w:r>
    </w:p>
    <w:p w:rsidR="00F874D1" w:rsidRDefault="00F874D1" w:rsidP="00F874D1">
      <w:r>
        <w:t>от 1 октября 2014 г. N 03-04-05/49121</w:t>
      </w:r>
    </w:p>
    <w:p w:rsidR="00F874D1" w:rsidRDefault="00F874D1" w:rsidP="00F874D1"/>
    <w:p w:rsidR="00F874D1" w:rsidRDefault="00F874D1" w:rsidP="00F874D1">
      <w:r>
        <w:t>Департамент налоговой и таможенно-тарифной политики рассмотрел обращение по вопросу уплаты налога на доходы физических лиц и в соответствии со статьей 34.2 Налогового кодекса Российской Федерации (далее - Кодекс) разъясняет следующее.</w:t>
      </w:r>
    </w:p>
    <w:p w:rsidR="00F874D1" w:rsidRDefault="00F874D1" w:rsidP="00F874D1">
      <w:r>
        <w:t xml:space="preserve">Из обращения следует, что в 2009 году налогоплательщиком в порядке дарения от отца получен земельный участок. В дальнейшем на указанном участке был построен жилой дом, право </w:t>
      </w:r>
      <w:proofErr w:type="gramStart"/>
      <w:r>
        <w:t>собственности</w:t>
      </w:r>
      <w:proofErr w:type="gramEnd"/>
      <w:r>
        <w:t xml:space="preserve"> на который зарегистрировано в 2013 году. В настоящее время налогоплательщик планирует продавать указанный земельный участок вместе с жилым домом.</w:t>
      </w:r>
    </w:p>
    <w:p w:rsidR="00F874D1" w:rsidRDefault="00F874D1" w:rsidP="00F874D1">
      <w:r>
        <w:t xml:space="preserve">В соответствии с пунктом 1 статьи 210 Кодекса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форме, или право на </w:t>
      </w:r>
      <w:proofErr w:type="gramStart"/>
      <w:r>
        <w:t>распоряжение</w:t>
      </w:r>
      <w:proofErr w:type="gramEnd"/>
      <w:r>
        <w:t xml:space="preserve"> которыми у него возникло, а также доходы в виде материальной выгоды.</w:t>
      </w:r>
    </w:p>
    <w:p w:rsidR="00F874D1" w:rsidRDefault="00F874D1" w:rsidP="00F874D1">
      <w:r>
        <w:t>При этом пунктом 3 статьи 210 Кодекса установлено, что для доходов, в отношении которых предусмотрена налоговая ставка, установленная пунктом 1 статьи 224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Кодекса, с учетом особенностей, установленных главой 23 Кодекса.</w:t>
      </w:r>
    </w:p>
    <w:p w:rsidR="00F874D1" w:rsidRDefault="00F874D1" w:rsidP="00F874D1">
      <w:proofErr w:type="gramStart"/>
      <w:r>
        <w:t>Согласно подпункту 1 пункта 1 и подпунктам 1 и 2 пункта 2 статьи 220 Кодекса при реализации имущества, находившегося в собственности налогоплательщика менее трех лет, налогоплательщик вправе получить имущественный налоговый вычет 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или доли (долей) в указанном имуществе</w:t>
      </w:r>
      <w:proofErr w:type="gramEnd"/>
      <w:r>
        <w:t>, но не превышающих в целом 1 000 000 руб., либо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F874D1" w:rsidRDefault="00F874D1" w:rsidP="00F874D1">
      <w:proofErr w:type="gramStart"/>
      <w:r>
        <w:t>Вместе с этим в соответствии с пунктом 17.1 статьи 217 Кодекса не подлежат обложению налогом на доходы физических лиц доходы, получаемые физическими лицами, являющимися налоговыми резидентами Российской Федерации, за соответствующий налоговый период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три года и</w:t>
      </w:r>
      <w:proofErr w:type="gramEnd"/>
      <w:r>
        <w:t xml:space="preserve"> более.</w:t>
      </w:r>
    </w:p>
    <w:p w:rsidR="00F874D1" w:rsidRDefault="00F874D1" w:rsidP="00F874D1">
      <w:r>
        <w:t>Исходя из вышеизложенного при продаже налогоплательщиком жилого дома, который находился в его собственности менее трех лет, у налогоплательщика возникает доход, подлежащий обложению налогом на доходы физических лиц. При этом налогоплательщик вправе воспользоваться имущественными налоговыми вычетами, предусмотренными статьей 220 Кодекса.</w:t>
      </w:r>
    </w:p>
    <w:p w:rsidR="00F874D1" w:rsidRDefault="00F874D1" w:rsidP="00F874D1">
      <w:r>
        <w:lastRenderedPageBreak/>
        <w:t>Доходы от продажи земельного участка, который находился в собственности налогоплательщика три года и более, не будут подлежать обложению налогом на доходы физических лиц на основании пункта 17.1 статьи 217 Кодекса.</w:t>
      </w:r>
    </w:p>
    <w:p w:rsidR="00F874D1" w:rsidRDefault="00F874D1" w:rsidP="00F874D1">
      <w:r>
        <w:t>При этом в целях применения вышеуказанных норм Кодекса в договоре купли-продажи должны быть отдельно выделены стоимости земельного участка и жилого дома.</w:t>
      </w:r>
    </w:p>
    <w:p w:rsidR="00F874D1" w:rsidRDefault="00F874D1" w:rsidP="00F874D1"/>
    <w:p w:rsidR="00F874D1" w:rsidRDefault="00F874D1" w:rsidP="00F874D1">
      <w:r>
        <w:t>Заместитель директора</w:t>
      </w:r>
    </w:p>
    <w:p w:rsidR="00F874D1" w:rsidRDefault="00F874D1" w:rsidP="00F874D1">
      <w:r>
        <w:t xml:space="preserve">Департамента </w:t>
      </w:r>
      <w:proofErr w:type="gramStart"/>
      <w:r>
        <w:t>налоговой</w:t>
      </w:r>
      <w:proofErr w:type="gramEnd"/>
    </w:p>
    <w:p w:rsidR="00F874D1" w:rsidRDefault="00F874D1" w:rsidP="00F874D1">
      <w:r>
        <w:t>и таможенно-тарифной политики</w:t>
      </w:r>
    </w:p>
    <w:p w:rsidR="00F874D1" w:rsidRDefault="00F874D1" w:rsidP="00F874D1">
      <w:r>
        <w:t>Р. А. СААКЯН</w:t>
      </w:r>
    </w:p>
    <w:p w:rsidR="008B0AD8" w:rsidRDefault="00F874D1" w:rsidP="00F874D1">
      <w:r>
        <w:t>01.10.2014</w:t>
      </w:r>
      <w:bookmarkStart w:id="0" w:name="_GoBack"/>
      <w:bookmarkEnd w:id="0"/>
    </w:p>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A4"/>
    <w:rsid w:val="000953FF"/>
    <w:rsid w:val="004F7BD7"/>
    <w:rsid w:val="005E1FEB"/>
    <w:rsid w:val="006A62E1"/>
    <w:rsid w:val="00703395"/>
    <w:rsid w:val="00767324"/>
    <w:rsid w:val="008B0AD8"/>
    <w:rsid w:val="008C1DFF"/>
    <w:rsid w:val="008D5FF9"/>
    <w:rsid w:val="00A50885"/>
    <w:rsid w:val="00AB4D80"/>
    <w:rsid w:val="00B308C3"/>
    <w:rsid w:val="00BE601B"/>
    <w:rsid w:val="00C06355"/>
    <w:rsid w:val="00C157E1"/>
    <w:rsid w:val="00D956CD"/>
    <w:rsid w:val="00DC3531"/>
    <w:rsid w:val="00DF06C7"/>
    <w:rsid w:val="00DF61E1"/>
    <w:rsid w:val="00E128A5"/>
    <w:rsid w:val="00E65FA4"/>
    <w:rsid w:val="00F00069"/>
    <w:rsid w:val="00F8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2022-10-26T09:52:00Z</dcterms:created>
  <dcterms:modified xsi:type="dcterms:W3CDTF">2022-10-26T09:52:00Z</dcterms:modified>
</cp:coreProperties>
</file>